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1797A1" w14:textId="77777777" w:rsidR="008B4727" w:rsidRPr="00465DCB" w:rsidRDefault="008B4727" w:rsidP="00465DCB">
      <w:pPr>
        <w:pStyle w:val="Heading1"/>
        <w:jc w:val="center"/>
        <w:rPr>
          <w:rFonts w:ascii="Times New Roman" w:eastAsia="Times New Roman" w:hAnsi="Times New Roman" w:cs="Times New Roman"/>
          <w:b/>
          <w:bCs/>
          <w:color w:val="auto"/>
          <w:sz w:val="32"/>
          <w:szCs w:val="32"/>
        </w:rPr>
      </w:pPr>
      <w:r w:rsidRPr="00465DCB">
        <w:rPr>
          <w:rFonts w:ascii="Times New Roman" w:eastAsia="Times New Roman" w:hAnsi="Times New Roman" w:cs="Times New Roman"/>
          <w:b/>
          <w:bCs/>
          <w:color w:val="auto"/>
          <w:sz w:val="32"/>
          <w:szCs w:val="32"/>
        </w:rPr>
        <w:t>Advancing Research. Improving Health. Transforming Lives.</w:t>
      </w:r>
    </w:p>
    <w:p w14:paraId="1B20E417" w14:textId="77777777" w:rsidR="008B4727" w:rsidRPr="00465DCB" w:rsidRDefault="008B4727" w:rsidP="003F65D7">
      <w:pPr>
        <w:spacing w:after="0" w:line="240" w:lineRule="auto"/>
        <w:rPr>
          <w:rFonts w:ascii="Times New Roman" w:eastAsia="Times New Roman" w:hAnsi="Times New Roman" w:cs="Times New Roman"/>
          <w:kern w:val="0"/>
          <w14:ligatures w14:val="none"/>
        </w:rPr>
      </w:pPr>
      <w:r w:rsidRPr="00465DCB">
        <w:rPr>
          <w:rFonts w:ascii="Times New Roman" w:eastAsia="Times New Roman" w:hAnsi="Times New Roman" w:cs="Times New Roman"/>
          <w:kern w:val="0"/>
          <w14:ligatures w14:val="none"/>
        </w:rPr>
        <w:pict w14:anchorId="40A26809">
          <v:rect id="_x0000_i1084" style="width:0;height:1.5pt" o:hralign="center" o:hrstd="t" o:hr="t" fillcolor="#a0a0a0" stroked="f"/>
        </w:pict>
      </w:r>
    </w:p>
    <w:p w14:paraId="496A5211" w14:textId="77777777" w:rsidR="00465DCB" w:rsidRDefault="008B4727" w:rsidP="00465DCB">
      <w:pPr>
        <w:spacing w:after="0" w:line="240" w:lineRule="auto"/>
        <w:outlineLvl w:val="0"/>
        <w:rPr>
          <w:rFonts w:ascii="Times New Roman" w:eastAsia="Times New Roman" w:hAnsi="Times New Roman" w:cs="Times New Roman"/>
          <w:b/>
          <w:bCs/>
          <w:kern w:val="36"/>
          <w14:ligatures w14:val="none"/>
        </w:rPr>
      </w:pPr>
      <w:r w:rsidRPr="003F65D7">
        <w:rPr>
          <w:rFonts w:ascii="Times New Roman" w:eastAsia="Times New Roman" w:hAnsi="Times New Roman" w:cs="Times New Roman"/>
          <w:b/>
          <w:bCs/>
          <w:kern w:val="36"/>
          <w14:ligatures w14:val="none"/>
        </w:rPr>
        <w:t xml:space="preserve">CORPORATE CAPABILITY STATEMENT </w:t>
      </w:r>
    </w:p>
    <w:p w14:paraId="0BC4E47F" w14:textId="77777777" w:rsidR="00465DCB" w:rsidRDefault="00465DCB" w:rsidP="00465DCB">
      <w:pPr>
        <w:spacing w:after="0" w:line="240" w:lineRule="auto"/>
        <w:outlineLvl w:val="0"/>
        <w:rPr>
          <w:rFonts w:ascii="Times New Roman" w:eastAsia="Times New Roman" w:hAnsi="Times New Roman" w:cs="Times New Roman"/>
          <w:b/>
          <w:bCs/>
          <w:kern w:val="36"/>
          <w14:ligatures w14:val="none"/>
        </w:rPr>
      </w:pPr>
    </w:p>
    <w:p w14:paraId="09F68C4B" w14:textId="0EDB3D21" w:rsidR="008B4727" w:rsidRPr="003F65D7" w:rsidRDefault="008B4727" w:rsidP="00465DCB">
      <w:pPr>
        <w:spacing w:after="0" w:line="240" w:lineRule="auto"/>
        <w:outlineLvl w:val="0"/>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COMPANY PROFILE</w:t>
      </w:r>
    </w:p>
    <w:p w14:paraId="5270BE2F"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proofErr w:type="spellStart"/>
      <w:r w:rsidRPr="003F65D7">
        <w:rPr>
          <w:rFonts w:ascii="Times New Roman" w:eastAsia="Times New Roman" w:hAnsi="Times New Roman" w:cs="Times New Roman"/>
          <w:kern w:val="0"/>
          <w14:ligatures w14:val="none"/>
        </w:rPr>
        <w:t>BioNutriOmics</w:t>
      </w:r>
      <w:proofErr w:type="spellEnd"/>
      <w:r w:rsidRPr="003F65D7">
        <w:rPr>
          <w:rFonts w:ascii="Times New Roman" w:eastAsia="Times New Roman" w:hAnsi="Times New Roman" w:cs="Times New Roman"/>
          <w:kern w:val="0"/>
          <w14:ligatures w14:val="none"/>
        </w:rPr>
        <w:t>, Inc. is an interdisciplinary scientific research company dedicated to improving health through innovative research in epidemiology, nutrition science, biomedical research, genetics, and precision nutrition. Our work integrates biological, behavioral, environmental, and social determinants of health to generate evidence-based solutions that reduce chronic disease and improve health equity.</w:t>
      </w:r>
    </w:p>
    <w:p w14:paraId="4A3CFFF8"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We collaborate with government agencies, universities, healthcare systems, nonprofit organizations, and industry partners to conduct high-quality scientific research that informs policy, advances clinical practice, and improves population health.</w:t>
      </w:r>
    </w:p>
    <w:p w14:paraId="2134A057"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317E018E">
          <v:rect id="_x0000_i1026" style="width:0;height:1.5pt" o:hralign="center" o:hrstd="t" o:hr="t" fillcolor="#a0a0a0" stroked="f"/>
        </w:pict>
      </w:r>
    </w:p>
    <w:p w14:paraId="7AF7FBE0"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MISSION</w:t>
      </w:r>
    </w:p>
    <w:p w14:paraId="1686AB27"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To advance human health through innovative scientific research, evidence-based discovery, and collaborative partnerships that improve health outcomes and reduce chronic disease.</w:t>
      </w:r>
    </w:p>
    <w:p w14:paraId="4760A480"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4A0E67B9">
          <v:rect id="_x0000_i1027" style="width:0;height:1.5pt" o:hralign="center" o:hrstd="t" o:hr="t" fillcolor="#a0a0a0" stroked="f"/>
        </w:pict>
      </w:r>
    </w:p>
    <w:p w14:paraId="61939837"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VISION</w:t>
      </w:r>
    </w:p>
    <w:p w14:paraId="76436E63"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To be recognized as a trusted scientific research organization advancing precision health through excellence in epidemiology, nutrition science, biomedical research, and translational science.</w:t>
      </w:r>
    </w:p>
    <w:p w14:paraId="13EEC833"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25ADF475">
          <v:rect id="_x0000_i1028" style="width:0;height:1.5pt" o:hralign="center" o:hrstd="t" o:hr="t" fillcolor="#a0a0a0" stroked="f"/>
        </w:pict>
      </w:r>
    </w:p>
    <w:p w14:paraId="4A83064C" w14:textId="77777777" w:rsidR="008B4727" w:rsidRPr="003F65D7" w:rsidRDefault="008B4727" w:rsidP="005D372E">
      <w:pPr>
        <w:spacing w:before="80"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CORE COMPETENCIES</w:t>
      </w:r>
    </w:p>
    <w:p w14:paraId="1F956D2D"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Epidemiology &amp; Population Health</w:t>
      </w:r>
    </w:p>
    <w:p w14:paraId="428A097A"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Population health research, chronic disease epidemiology, longitudinal cohort studies, health disparities, and social determinants of health.</w:t>
      </w:r>
    </w:p>
    <w:p w14:paraId="449A54A7"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Nutrition Science</w:t>
      </w:r>
    </w:p>
    <w:p w14:paraId="6FAE6182"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Precision nutrition, nutritional epidemiology, dietary assessment, lifestyle interventions, and medical nutrition research.</w:t>
      </w:r>
    </w:p>
    <w:p w14:paraId="0FDFA613"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Biomedical Research</w:t>
      </w:r>
    </w:p>
    <w:p w14:paraId="11F2E578"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Translational research, cardiometabolic disease, obesity, diabetes, cardiovascular disease, and cancer prevention.</w:t>
      </w:r>
    </w:p>
    <w:p w14:paraId="2E59F9C5"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Genetics &amp; Genomics</w:t>
      </w:r>
    </w:p>
    <w:p w14:paraId="4CCFD7DA"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Gene–diet interactions, polygenic risk scores, nutritional genomics, genetic epidemiology, and precision medicine.</w:t>
      </w:r>
    </w:p>
    <w:p w14:paraId="5C98A581"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Data Science</w:t>
      </w:r>
    </w:p>
    <w:p w14:paraId="67122180"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Biostatistics, survival analysis, predictive modeling, machine learning, systematic reviews, and meta-analysis.</w:t>
      </w:r>
    </w:p>
    <w:p w14:paraId="3D9C0AF6" w14:textId="77777777" w:rsidR="008B4727" w:rsidRPr="003F65D7" w:rsidRDefault="008B4727" w:rsidP="005D372E">
      <w:pPr>
        <w:spacing w:before="80"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Scientific Support</w:t>
      </w:r>
    </w:p>
    <w:p w14:paraId="265D4294" w14:textId="77777777" w:rsidR="008B4727" w:rsidRPr="003F65D7" w:rsidRDefault="008B4727" w:rsidP="005D372E">
      <w:pPr>
        <w:spacing w:before="80"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lastRenderedPageBreak/>
        <w:t>Research protocol development, statistical analysis, technical reports, scientific publications, grant support, and program evaluation.</w:t>
      </w:r>
    </w:p>
    <w:p w14:paraId="62CFFEFB"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1D87F496">
          <v:rect id="_x0000_i1029" style="width:0;height:1.5pt" o:hralign="center" o:hrstd="t" o:hr="t" fillcolor="#a0a0a0" stroked="f"/>
        </w:pict>
      </w:r>
    </w:p>
    <w:p w14:paraId="6075CD81"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RESEARCH PORTFOLIO</w:t>
      </w:r>
    </w:p>
    <w:p w14:paraId="2259C467"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proofErr w:type="spellStart"/>
      <w:r w:rsidRPr="003F65D7">
        <w:rPr>
          <w:rFonts w:ascii="Times New Roman" w:eastAsia="Times New Roman" w:hAnsi="Times New Roman" w:cs="Times New Roman"/>
          <w:kern w:val="0"/>
          <w14:ligatures w14:val="none"/>
        </w:rPr>
        <w:t>BioNutriOmics</w:t>
      </w:r>
      <w:proofErr w:type="spellEnd"/>
      <w:r w:rsidRPr="003F65D7">
        <w:rPr>
          <w:rFonts w:ascii="Times New Roman" w:eastAsia="Times New Roman" w:hAnsi="Times New Roman" w:cs="Times New Roman"/>
          <w:kern w:val="0"/>
          <w14:ligatures w14:val="none"/>
        </w:rPr>
        <w:t xml:space="preserve"> specializes in research involving:</w:t>
      </w:r>
    </w:p>
    <w:p w14:paraId="68D06487"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Obesity </w:t>
      </w:r>
    </w:p>
    <w:p w14:paraId="1DAD8954"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Type 2 Diabetes </w:t>
      </w:r>
    </w:p>
    <w:p w14:paraId="257A1FC7"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Cardiovascular Disease </w:t>
      </w:r>
    </w:p>
    <w:p w14:paraId="5921DAFA"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Cancer Prevention </w:t>
      </w:r>
    </w:p>
    <w:p w14:paraId="02DA7FD1"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Cancer Health Disparities </w:t>
      </w:r>
    </w:p>
    <w:p w14:paraId="136623FC"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Precision Nutrition </w:t>
      </w:r>
    </w:p>
    <w:p w14:paraId="507F30B9"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Nutritional Genomics </w:t>
      </w:r>
    </w:p>
    <w:p w14:paraId="3A7D0033"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Polygenic Risk Scores </w:t>
      </w:r>
    </w:p>
    <w:p w14:paraId="687D79F2"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Population Health </w:t>
      </w:r>
    </w:p>
    <w:p w14:paraId="30BC1574" w14:textId="77777777" w:rsidR="008B4727" w:rsidRPr="003F65D7" w:rsidRDefault="008B4727" w:rsidP="003F65D7">
      <w:pPr>
        <w:numPr>
          <w:ilvl w:val="0"/>
          <w:numId w:val="1"/>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Health Equity </w:t>
      </w:r>
    </w:p>
    <w:p w14:paraId="3A8FC321"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03BEEE4B">
          <v:rect id="_x0000_i1030" style="width:0;height:1.5pt" o:hralign="center" o:hrstd="t" o:hr="t" fillcolor="#a0a0a0" stroked="f"/>
        </w:pict>
      </w:r>
    </w:p>
    <w:p w14:paraId="383DA779"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FEATURED RESEARCH</w:t>
      </w:r>
    </w:p>
    <w:p w14:paraId="304EA8AC" w14:textId="77777777" w:rsidR="008B4727" w:rsidRPr="003F65D7" w:rsidRDefault="008B4727" w:rsidP="003F65D7">
      <w:pPr>
        <w:spacing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Human Genomics (2025)</w:t>
      </w:r>
    </w:p>
    <w:p w14:paraId="54A98E8C"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b/>
          <w:bCs/>
          <w:kern w:val="0"/>
          <w14:ligatures w14:val="none"/>
        </w:rPr>
        <w:t>Ancestry-Specific Polygenic Risk Score, Dietary Patterns, Physical Activity and Incident Type 2 Diabetes</w:t>
      </w:r>
    </w:p>
    <w:p w14:paraId="07CE7651"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This study demonstrated that healthy dietary patterns and physical activity can reduce type 2 diabetes risk among individuals with varying levels of genetic susceptibility, highlighting the promise of precision nutrition in chronic disease prevention. </w:t>
      </w:r>
    </w:p>
    <w:p w14:paraId="169DB2A8"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4EC877E1">
          <v:rect id="_x0000_i1031" style="width:0;height:1.5pt" o:hralign="center" o:hrstd="t" o:hr="t" fillcolor="#a0a0a0" stroked="f"/>
        </w:pict>
      </w:r>
    </w:p>
    <w:p w14:paraId="3ADB9778"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SIGNATURE PROGRAMS</w:t>
      </w:r>
    </w:p>
    <w:p w14:paraId="154EB887" w14:textId="77777777" w:rsidR="008B4727" w:rsidRPr="003F65D7" w:rsidRDefault="008B4727" w:rsidP="003F65D7">
      <w:pPr>
        <w:numPr>
          <w:ilvl w:val="0"/>
          <w:numId w:val="2"/>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Decoding Your Diet™ </w:t>
      </w:r>
    </w:p>
    <w:p w14:paraId="0809D608" w14:textId="77777777" w:rsidR="008B4727" w:rsidRPr="003F65D7" w:rsidRDefault="008B4727" w:rsidP="003F65D7">
      <w:pPr>
        <w:numPr>
          <w:ilvl w:val="0"/>
          <w:numId w:val="2"/>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Searching for Missing Heritability </w:t>
      </w:r>
    </w:p>
    <w:p w14:paraId="7C64B337" w14:textId="77777777" w:rsidR="008B4727" w:rsidRPr="003F65D7" w:rsidRDefault="008B4727" w:rsidP="003F65D7">
      <w:pPr>
        <w:numPr>
          <w:ilvl w:val="0"/>
          <w:numId w:val="2"/>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Precision Nutrition &amp; Genomics </w:t>
      </w:r>
    </w:p>
    <w:p w14:paraId="3E3C3BAB" w14:textId="77777777" w:rsidR="008B4727" w:rsidRPr="003F65D7" w:rsidRDefault="008B4727" w:rsidP="003F65D7">
      <w:pPr>
        <w:numPr>
          <w:ilvl w:val="0"/>
          <w:numId w:val="2"/>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Cancer Health Equity </w:t>
      </w:r>
    </w:p>
    <w:p w14:paraId="27C9DE2C"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7BABDB43">
          <v:rect id="_x0000_i1032" style="width:0;height:1.5pt" o:hralign="center" o:hrstd="t" o:hr="t" fillcolor="#a0a0a0" stroked="f"/>
        </w:pict>
      </w:r>
    </w:p>
    <w:p w14:paraId="065D09AA"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DIFFERENTIATORS</w:t>
      </w:r>
    </w:p>
    <w:p w14:paraId="3A4883C4"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Interdisciplinary scientific expertise </w:t>
      </w:r>
    </w:p>
    <w:p w14:paraId="0AF3DB36"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Research-driven organization </w:t>
      </w:r>
    </w:p>
    <w:p w14:paraId="482D5466"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Advanced analytical methods </w:t>
      </w:r>
    </w:p>
    <w:p w14:paraId="0E0BA639"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Precision nutrition and genomics expertise </w:t>
      </w:r>
    </w:p>
    <w:p w14:paraId="6FF49206"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Commitment to health equity </w:t>
      </w:r>
    </w:p>
    <w:p w14:paraId="1492EEA9"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Evidence-based research solutions </w:t>
      </w:r>
    </w:p>
    <w:p w14:paraId="63DA943F" w14:textId="77777777" w:rsidR="008B4727" w:rsidRPr="003F65D7" w:rsidRDefault="008B4727" w:rsidP="003F65D7">
      <w:pPr>
        <w:numPr>
          <w:ilvl w:val="0"/>
          <w:numId w:val="3"/>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Responsive small business partner </w:t>
      </w:r>
    </w:p>
    <w:p w14:paraId="53762055"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0B078218">
          <v:rect id="_x0000_i1033" style="width:0;height:1.5pt" o:hralign="center" o:hrstd="t" o:hr="t" fillcolor="#a0a0a0" stroked="f"/>
        </w:pict>
      </w:r>
    </w:p>
    <w:p w14:paraId="75C348D9"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GOVERNMENT RESEARCH SUPPORT</w:t>
      </w:r>
    </w:p>
    <w:p w14:paraId="5FCEA338"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proofErr w:type="spellStart"/>
      <w:r w:rsidRPr="003F65D7">
        <w:rPr>
          <w:rFonts w:ascii="Times New Roman" w:eastAsia="Times New Roman" w:hAnsi="Times New Roman" w:cs="Times New Roman"/>
          <w:kern w:val="0"/>
          <w14:ligatures w14:val="none"/>
        </w:rPr>
        <w:t>BioNutriOmics</w:t>
      </w:r>
      <w:proofErr w:type="spellEnd"/>
      <w:r w:rsidRPr="003F65D7">
        <w:rPr>
          <w:rFonts w:ascii="Times New Roman" w:eastAsia="Times New Roman" w:hAnsi="Times New Roman" w:cs="Times New Roman"/>
          <w:kern w:val="0"/>
          <w14:ligatures w14:val="none"/>
        </w:rPr>
        <w:t xml:space="preserve"> provides:</w:t>
      </w:r>
    </w:p>
    <w:p w14:paraId="155874E3"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Epidemiologic Studies </w:t>
      </w:r>
    </w:p>
    <w:p w14:paraId="7D88DE43"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Biomedical Research </w:t>
      </w:r>
    </w:p>
    <w:p w14:paraId="06C39A38"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Statistical Analysis </w:t>
      </w:r>
    </w:p>
    <w:p w14:paraId="18FFFCC9"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Secondary Data Analysis </w:t>
      </w:r>
    </w:p>
    <w:p w14:paraId="2F916577"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Program Evaluation </w:t>
      </w:r>
    </w:p>
    <w:p w14:paraId="77EE53C7"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lastRenderedPageBreak/>
        <w:t xml:space="preserve">Evidence Synthesis </w:t>
      </w:r>
    </w:p>
    <w:p w14:paraId="0D10F96C"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Scientific Writing </w:t>
      </w:r>
    </w:p>
    <w:p w14:paraId="5F3D6F16"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Technical Reports </w:t>
      </w:r>
    </w:p>
    <w:p w14:paraId="52DB8A70" w14:textId="77777777" w:rsidR="008B4727" w:rsidRPr="003F65D7" w:rsidRDefault="008B4727" w:rsidP="003F65D7">
      <w:pPr>
        <w:numPr>
          <w:ilvl w:val="0"/>
          <w:numId w:val="4"/>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Research Protocol Development </w:t>
      </w:r>
    </w:p>
    <w:p w14:paraId="4B5AD6A9"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3A1683CC">
          <v:rect id="_x0000_i1034" style="width:0;height:1.5pt" o:hralign="center" o:hrstd="t" o:hr="t" fillcolor="#a0a0a0" stroked="f"/>
        </w:pict>
      </w:r>
    </w:p>
    <w:p w14:paraId="76E9E16A"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COMPANY INFORMATION</w:t>
      </w:r>
    </w:p>
    <w:p w14:paraId="05799F6A"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b/>
          <w:bCs/>
          <w:kern w:val="0"/>
          <w14:ligatures w14:val="none"/>
        </w:rPr>
        <w:t>UEI:</w:t>
      </w:r>
      <w:r w:rsidRPr="003F65D7">
        <w:rPr>
          <w:rFonts w:ascii="Times New Roman" w:eastAsia="Times New Roman" w:hAnsi="Times New Roman" w:cs="Times New Roman"/>
          <w:kern w:val="0"/>
          <w14:ligatures w14:val="none"/>
        </w:rPr>
        <w:t xml:space="preserve"> UVCFBU9ELQM3</w:t>
      </w:r>
    </w:p>
    <w:p w14:paraId="25E55B62"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b/>
          <w:bCs/>
          <w:kern w:val="0"/>
          <w14:ligatures w14:val="none"/>
        </w:rPr>
        <w:t>CAGE:</w:t>
      </w:r>
      <w:r w:rsidRPr="003F65D7">
        <w:rPr>
          <w:rFonts w:ascii="Times New Roman" w:eastAsia="Times New Roman" w:hAnsi="Times New Roman" w:cs="Times New Roman"/>
          <w:kern w:val="0"/>
          <w14:ligatures w14:val="none"/>
        </w:rPr>
        <w:t xml:space="preserve"> 9XYX3</w:t>
      </w:r>
    </w:p>
    <w:p w14:paraId="6AEF8914" w14:textId="77777777" w:rsidR="008B4727" w:rsidRPr="003F65D7" w:rsidRDefault="008B4727" w:rsidP="003F65D7">
      <w:pPr>
        <w:spacing w:after="0" w:line="240" w:lineRule="auto"/>
        <w:outlineLvl w:val="2"/>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NAICS</w:t>
      </w:r>
    </w:p>
    <w:p w14:paraId="026AB33D"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541715 – Research &amp; Development in Physical, Engineering, and Life Sciences </w:t>
      </w:r>
    </w:p>
    <w:p w14:paraId="526ADF16"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541720 – Research &amp; Development in Social Sciences and Humanities </w:t>
      </w:r>
    </w:p>
    <w:p w14:paraId="68FD241C"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541618 – Management Consulting </w:t>
      </w:r>
    </w:p>
    <w:p w14:paraId="525F4433"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721110 – Hotels and Motels </w:t>
      </w:r>
    </w:p>
    <w:p w14:paraId="2BC8464D"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485510 – Charter Bus Industry </w:t>
      </w:r>
    </w:p>
    <w:p w14:paraId="3D3DAF6C"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722310 – Food Service Contractors </w:t>
      </w:r>
    </w:p>
    <w:p w14:paraId="027F8599" w14:textId="77777777" w:rsidR="008B4727" w:rsidRPr="003F65D7" w:rsidRDefault="008B4727" w:rsidP="003F65D7">
      <w:pPr>
        <w:numPr>
          <w:ilvl w:val="0"/>
          <w:numId w:val="5"/>
        </w:num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 xml:space="preserve">722320 – Caterers </w:t>
      </w:r>
    </w:p>
    <w:p w14:paraId="7134FD5F"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pict w14:anchorId="0CCB01FA">
          <v:rect id="_x0000_i1035" style="width:0;height:1.5pt" o:hralign="center" o:hrstd="t" o:hr="t" fillcolor="#a0a0a0" stroked="f"/>
        </w:pict>
      </w:r>
    </w:p>
    <w:p w14:paraId="18E90799" w14:textId="77777777" w:rsidR="008B4727" w:rsidRPr="003F65D7" w:rsidRDefault="008B4727" w:rsidP="003F65D7">
      <w:pPr>
        <w:spacing w:after="0" w:line="240" w:lineRule="auto"/>
        <w:outlineLvl w:val="1"/>
        <w:rPr>
          <w:rFonts w:ascii="Times New Roman" w:eastAsia="Times New Roman" w:hAnsi="Times New Roman" w:cs="Times New Roman"/>
          <w:b/>
          <w:bCs/>
          <w:kern w:val="0"/>
          <w14:ligatures w14:val="none"/>
        </w:rPr>
      </w:pPr>
      <w:r w:rsidRPr="003F65D7">
        <w:rPr>
          <w:rFonts w:ascii="Times New Roman" w:eastAsia="Times New Roman" w:hAnsi="Times New Roman" w:cs="Times New Roman"/>
          <w:b/>
          <w:bCs/>
          <w:kern w:val="0"/>
          <w14:ligatures w14:val="none"/>
        </w:rPr>
        <w:t>CONTACT</w:t>
      </w:r>
    </w:p>
    <w:p w14:paraId="3ED53A25"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proofErr w:type="spellStart"/>
      <w:r w:rsidRPr="003F65D7">
        <w:rPr>
          <w:rFonts w:ascii="Times New Roman" w:eastAsia="Times New Roman" w:hAnsi="Times New Roman" w:cs="Times New Roman"/>
          <w:b/>
          <w:bCs/>
          <w:kern w:val="0"/>
          <w14:ligatures w14:val="none"/>
        </w:rPr>
        <w:t>BioNutriOmics</w:t>
      </w:r>
      <w:proofErr w:type="spellEnd"/>
      <w:r w:rsidRPr="003F65D7">
        <w:rPr>
          <w:rFonts w:ascii="Times New Roman" w:eastAsia="Times New Roman" w:hAnsi="Times New Roman" w:cs="Times New Roman"/>
          <w:b/>
          <w:bCs/>
          <w:kern w:val="0"/>
          <w14:ligatures w14:val="none"/>
        </w:rPr>
        <w:t>, Inc.</w:t>
      </w:r>
    </w:p>
    <w:p w14:paraId="152474D0"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hyperlink r:id="rId5" w:tgtFrame="_new" w:history="1">
        <w:r w:rsidRPr="003F65D7">
          <w:rPr>
            <w:rFonts w:ascii="Times New Roman" w:eastAsia="Times New Roman" w:hAnsi="Times New Roman" w:cs="Times New Roman"/>
            <w:color w:val="0000FF"/>
            <w:kern w:val="0"/>
            <w:u w:val="single"/>
            <w14:ligatures w14:val="none"/>
          </w:rPr>
          <w:t>www.bionutriomics.com</w:t>
        </w:r>
      </w:hyperlink>
    </w:p>
    <w:p w14:paraId="32A1FB19"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daleh@bionutriomics.com</w:t>
      </w:r>
    </w:p>
    <w:p w14:paraId="0B2AB604" w14:textId="77777777" w:rsidR="008B4727" w:rsidRPr="003F65D7" w:rsidRDefault="008B4727" w:rsidP="003F65D7">
      <w:pPr>
        <w:spacing w:after="0" w:line="240" w:lineRule="auto"/>
        <w:rPr>
          <w:rFonts w:ascii="Times New Roman" w:eastAsia="Times New Roman" w:hAnsi="Times New Roman" w:cs="Times New Roman"/>
          <w:kern w:val="0"/>
          <w14:ligatures w14:val="none"/>
        </w:rPr>
      </w:pPr>
      <w:r w:rsidRPr="003F65D7">
        <w:rPr>
          <w:rFonts w:ascii="Times New Roman" w:eastAsia="Times New Roman" w:hAnsi="Times New Roman" w:cs="Times New Roman"/>
          <w:kern w:val="0"/>
          <w14:ligatures w14:val="none"/>
        </w:rPr>
        <w:t>(470) 666-4378</w:t>
      </w:r>
    </w:p>
    <w:p w14:paraId="6EACE98D" w14:textId="77777777" w:rsidR="00A936BD" w:rsidRDefault="00A936BD"/>
    <w:sectPr w:rsidR="00A93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4929C9"/>
    <w:multiLevelType w:val="multilevel"/>
    <w:tmpl w:val="5866B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E65576A"/>
    <w:multiLevelType w:val="multilevel"/>
    <w:tmpl w:val="6F5EE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6F03605"/>
    <w:multiLevelType w:val="multilevel"/>
    <w:tmpl w:val="2E3616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9C7CFE"/>
    <w:multiLevelType w:val="multilevel"/>
    <w:tmpl w:val="F79A6A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CE7435F"/>
    <w:multiLevelType w:val="multilevel"/>
    <w:tmpl w:val="ABFC9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835522">
    <w:abstractNumId w:val="3"/>
  </w:num>
  <w:num w:numId="2" w16cid:durableId="809396304">
    <w:abstractNumId w:val="1"/>
  </w:num>
  <w:num w:numId="3" w16cid:durableId="1391152598">
    <w:abstractNumId w:val="0"/>
  </w:num>
  <w:num w:numId="4" w16cid:durableId="1790389295">
    <w:abstractNumId w:val="4"/>
  </w:num>
  <w:num w:numId="5" w16cid:durableId="104610185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4727"/>
    <w:rsid w:val="00002EEE"/>
    <w:rsid w:val="00003DC9"/>
    <w:rsid w:val="00006DC5"/>
    <w:rsid w:val="00012842"/>
    <w:rsid w:val="000220FE"/>
    <w:rsid w:val="00022244"/>
    <w:rsid w:val="00030373"/>
    <w:rsid w:val="000318EE"/>
    <w:rsid w:val="000372F6"/>
    <w:rsid w:val="000456F6"/>
    <w:rsid w:val="00046B28"/>
    <w:rsid w:val="0005136E"/>
    <w:rsid w:val="00055A10"/>
    <w:rsid w:val="00063A9B"/>
    <w:rsid w:val="0007430D"/>
    <w:rsid w:val="000759DE"/>
    <w:rsid w:val="00081380"/>
    <w:rsid w:val="00090DEA"/>
    <w:rsid w:val="00094222"/>
    <w:rsid w:val="00097CF4"/>
    <w:rsid w:val="000A04BA"/>
    <w:rsid w:val="000A0912"/>
    <w:rsid w:val="000A4B78"/>
    <w:rsid w:val="000A5BDB"/>
    <w:rsid w:val="000A7A89"/>
    <w:rsid w:val="000C3F35"/>
    <w:rsid w:val="000D7C7E"/>
    <w:rsid w:val="000E4FD9"/>
    <w:rsid w:val="000E6045"/>
    <w:rsid w:val="00110029"/>
    <w:rsid w:val="0011349E"/>
    <w:rsid w:val="00146055"/>
    <w:rsid w:val="00161C5E"/>
    <w:rsid w:val="00162938"/>
    <w:rsid w:val="00165DAC"/>
    <w:rsid w:val="00177ADF"/>
    <w:rsid w:val="00177C0C"/>
    <w:rsid w:val="001818C7"/>
    <w:rsid w:val="001A0069"/>
    <w:rsid w:val="001E2FBE"/>
    <w:rsid w:val="001F243D"/>
    <w:rsid w:val="00233756"/>
    <w:rsid w:val="00234F70"/>
    <w:rsid w:val="002372E1"/>
    <w:rsid w:val="00243123"/>
    <w:rsid w:val="002462C6"/>
    <w:rsid w:val="0026162C"/>
    <w:rsid w:val="00264D93"/>
    <w:rsid w:val="00283CCF"/>
    <w:rsid w:val="00285092"/>
    <w:rsid w:val="0029367A"/>
    <w:rsid w:val="00295297"/>
    <w:rsid w:val="002A7650"/>
    <w:rsid w:val="002C6506"/>
    <w:rsid w:val="002C6D2C"/>
    <w:rsid w:val="002D74CF"/>
    <w:rsid w:val="002E01B2"/>
    <w:rsid w:val="002F32E6"/>
    <w:rsid w:val="00300DB8"/>
    <w:rsid w:val="00314AC9"/>
    <w:rsid w:val="00316FAF"/>
    <w:rsid w:val="0031729D"/>
    <w:rsid w:val="00320104"/>
    <w:rsid w:val="00326E96"/>
    <w:rsid w:val="00336F90"/>
    <w:rsid w:val="00346A2D"/>
    <w:rsid w:val="00354F11"/>
    <w:rsid w:val="0036260A"/>
    <w:rsid w:val="00362BBA"/>
    <w:rsid w:val="00362D7D"/>
    <w:rsid w:val="003720C6"/>
    <w:rsid w:val="00385805"/>
    <w:rsid w:val="00394E50"/>
    <w:rsid w:val="003A6A20"/>
    <w:rsid w:val="003D0518"/>
    <w:rsid w:val="003D3C2C"/>
    <w:rsid w:val="003D7919"/>
    <w:rsid w:val="003E3937"/>
    <w:rsid w:val="003E4FDC"/>
    <w:rsid w:val="003F65D7"/>
    <w:rsid w:val="004079B6"/>
    <w:rsid w:val="004163CD"/>
    <w:rsid w:val="00422B5A"/>
    <w:rsid w:val="00430406"/>
    <w:rsid w:val="0044018A"/>
    <w:rsid w:val="004413F7"/>
    <w:rsid w:val="00446923"/>
    <w:rsid w:val="00446DA6"/>
    <w:rsid w:val="00447EA1"/>
    <w:rsid w:val="00464B84"/>
    <w:rsid w:val="00465DCB"/>
    <w:rsid w:val="00473B99"/>
    <w:rsid w:val="004814FC"/>
    <w:rsid w:val="004B61F6"/>
    <w:rsid w:val="004C4038"/>
    <w:rsid w:val="004D479C"/>
    <w:rsid w:val="004E7198"/>
    <w:rsid w:val="005174D1"/>
    <w:rsid w:val="00540A33"/>
    <w:rsid w:val="00541030"/>
    <w:rsid w:val="00544112"/>
    <w:rsid w:val="00550FF2"/>
    <w:rsid w:val="00553F1A"/>
    <w:rsid w:val="00574BD6"/>
    <w:rsid w:val="005764ED"/>
    <w:rsid w:val="005C3A6F"/>
    <w:rsid w:val="005C3F2F"/>
    <w:rsid w:val="005D372E"/>
    <w:rsid w:val="005E73CB"/>
    <w:rsid w:val="005F6C07"/>
    <w:rsid w:val="0060445C"/>
    <w:rsid w:val="00615ED3"/>
    <w:rsid w:val="00623BB5"/>
    <w:rsid w:val="00634D97"/>
    <w:rsid w:val="00651EAA"/>
    <w:rsid w:val="006674C8"/>
    <w:rsid w:val="00670996"/>
    <w:rsid w:val="00673381"/>
    <w:rsid w:val="006756D5"/>
    <w:rsid w:val="006939F5"/>
    <w:rsid w:val="006C0787"/>
    <w:rsid w:val="006F1A55"/>
    <w:rsid w:val="00700A52"/>
    <w:rsid w:val="00714B85"/>
    <w:rsid w:val="0072135F"/>
    <w:rsid w:val="00722187"/>
    <w:rsid w:val="0072226B"/>
    <w:rsid w:val="00727098"/>
    <w:rsid w:val="00731672"/>
    <w:rsid w:val="00746D68"/>
    <w:rsid w:val="00766409"/>
    <w:rsid w:val="00774D8C"/>
    <w:rsid w:val="0078570C"/>
    <w:rsid w:val="007902AD"/>
    <w:rsid w:val="00792398"/>
    <w:rsid w:val="007A025D"/>
    <w:rsid w:val="007A123B"/>
    <w:rsid w:val="007B6074"/>
    <w:rsid w:val="007B68BE"/>
    <w:rsid w:val="007B797D"/>
    <w:rsid w:val="007C2555"/>
    <w:rsid w:val="007D282D"/>
    <w:rsid w:val="007D78F4"/>
    <w:rsid w:val="007F05F7"/>
    <w:rsid w:val="007F48FA"/>
    <w:rsid w:val="00806FEA"/>
    <w:rsid w:val="00820C99"/>
    <w:rsid w:val="00843366"/>
    <w:rsid w:val="00852A32"/>
    <w:rsid w:val="00875982"/>
    <w:rsid w:val="008B0DB7"/>
    <w:rsid w:val="008B2AA1"/>
    <w:rsid w:val="008B4727"/>
    <w:rsid w:val="008C1FD2"/>
    <w:rsid w:val="008C5BE3"/>
    <w:rsid w:val="008C79C6"/>
    <w:rsid w:val="008C7CF6"/>
    <w:rsid w:val="008E4FF2"/>
    <w:rsid w:val="009160E5"/>
    <w:rsid w:val="00922B87"/>
    <w:rsid w:val="00927689"/>
    <w:rsid w:val="00940512"/>
    <w:rsid w:val="009453A3"/>
    <w:rsid w:val="0095339D"/>
    <w:rsid w:val="00955524"/>
    <w:rsid w:val="009574E0"/>
    <w:rsid w:val="009937BF"/>
    <w:rsid w:val="0099738A"/>
    <w:rsid w:val="009B3DE7"/>
    <w:rsid w:val="009B7D52"/>
    <w:rsid w:val="009C17E0"/>
    <w:rsid w:val="009E55BB"/>
    <w:rsid w:val="009F1BB8"/>
    <w:rsid w:val="009F3111"/>
    <w:rsid w:val="00A00B2A"/>
    <w:rsid w:val="00A46272"/>
    <w:rsid w:val="00A50BB7"/>
    <w:rsid w:val="00A53D46"/>
    <w:rsid w:val="00A545B6"/>
    <w:rsid w:val="00A62276"/>
    <w:rsid w:val="00A66A2A"/>
    <w:rsid w:val="00A70BF7"/>
    <w:rsid w:val="00A7494A"/>
    <w:rsid w:val="00A824FC"/>
    <w:rsid w:val="00A92389"/>
    <w:rsid w:val="00A936BD"/>
    <w:rsid w:val="00AA4A16"/>
    <w:rsid w:val="00AB6CC5"/>
    <w:rsid w:val="00AD59CE"/>
    <w:rsid w:val="00AE7B3F"/>
    <w:rsid w:val="00B06080"/>
    <w:rsid w:val="00B124FD"/>
    <w:rsid w:val="00B26AB1"/>
    <w:rsid w:val="00B34822"/>
    <w:rsid w:val="00B40AF3"/>
    <w:rsid w:val="00B44129"/>
    <w:rsid w:val="00B55E9A"/>
    <w:rsid w:val="00B6160D"/>
    <w:rsid w:val="00B66DFD"/>
    <w:rsid w:val="00B77B78"/>
    <w:rsid w:val="00B82699"/>
    <w:rsid w:val="00B85DC2"/>
    <w:rsid w:val="00B92C93"/>
    <w:rsid w:val="00BA74CE"/>
    <w:rsid w:val="00BA7FC3"/>
    <w:rsid w:val="00BE0063"/>
    <w:rsid w:val="00BE16E6"/>
    <w:rsid w:val="00BE4105"/>
    <w:rsid w:val="00BF2141"/>
    <w:rsid w:val="00BF7B05"/>
    <w:rsid w:val="00C13B4A"/>
    <w:rsid w:val="00C219A0"/>
    <w:rsid w:val="00C4035F"/>
    <w:rsid w:val="00C41881"/>
    <w:rsid w:val="00C428E5"/>
    <w:rsid w:val="00C468CD"/>
    <w:rsid w:val="00C4774D"/>
    <w:rsid w:val="00C673D8"/>
    <w:rsid w:val="00C71E3A"/>
    <w:rsid w:val="00C765F7"/>
    <w:rsid w:val="00C850D0"/>
    <w:rsid w:val="00CA063E"/>
    <w:rsid w:val="00CB2285"/>
    <w:rsid w:val="00CC1FC4"/>
    <w:rsid w:val="00CC679D"/>
    <w:rsid w:val="00CC7720"/>
    <w:rsid w:val="00CF1AAC"/>
    <w:rsid w:val="00D00B60"/>
    <w:rsid w:val="00D12E37"/>
    <w:rsid w:val="00D20BB1"/>
    <w:rsid w:val="00D24EC7"/>
    <w:rsid w:val="00D26E11"/>
    <w:rsid w:val="00D512BF"/>
    <w:rsid w:val="00D52D25"/>
    <w:rsid w:val="00DA7846"/>
    <w:rsid w:val="00DD2512"/>
    <w:rsid w:val="00DD74C4"/>
    <w:rsid w:val="00DD76AC"/>
    <w:rsid w:val="00E13086"/>
    <w:rsid w:val="00E14426"/>
    <w:rsid w:val="00E17E6C"/>
    <w:rsid w:val="00E20A18"/>
    <w:rsid w:val="00E41AD2"/>
    <w:rsid w:val="00E44304"/>
    <w:rsid w:val="00E70AFB"/>
    <w:rsid w:val="00E77725"/>
    <w:rsid w:val="00E82671"/>
    <w:rsid w:val="00EB60FA"/>
    <w:rsid w:val="00EC1462"/>
    <w:rsid w:val="00EE23F6"/>
    <w:rsid w:val="00F04C36"/>
    <w:rsid w:val="00F05DB3"/>
    <w:rsid w:val="00F146A7"/>
    <w:rsid w:val="00F23F13"/>
    <w:rsid w:val="00F24D4D"/>
    <w:rsid w:val="00F262A4"/>
    <w:rsid w:val="00F27788"/>
    <w:rsid w:val="00F42286"/>
    <w:rsid w:val="00F44649"/>
    <w:rsid w:val="00F515E9"/>
    <w:rsid w:val="00F52109"/>
    <w:rsid w:val="00F60023"/>
    <w:rsid w:val="00F6629B"/>
    <w:rsid w:val="00F75AAA"/>
    <w:rsid w:val="00F875D4"/>
    <w:rsid w:val="00F90A16"/>
    <w:rsid w:val="00F95FB9"/>
    <w:rsid w:val="00FC0C3A"/>
    <w:rsid w:val="00FE240D"/>
    <w:rsid w:val="00FF41F8"/>
    <w:rsid w:val="00FF7CC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E4B42DF"/>
  <w15:chartTrackingRefBased/>
  <w15:docId w15:val="{E806A7FD-5F5B-4FEB-9AE0-A16CE0B323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B472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B472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B472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B472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B472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B472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B472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B472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B472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B472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B472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B472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B472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B472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B472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B472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B472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B4727"/>
    <w:rPr>
      <w:rFonts w:eastAsiaTheme="majorEastAsia" w:cstheme="majorBidi"/>
      <w:color w:val="272727" w:themeColor="text1" w:themeTint="D8"/>
    </w:rPr>
  </w:style>
  <w:style w:type="paragraph" w:styleId="Title">
    <w:name w:val="Title"/>
    <w:basedOn w:val="Normal"/>
    <w:next w:val="Normal"/>
    <w:link w:val="TitleChar"/>
    <w:uiPriority w:val="10"/>
    <w:qFormat/>
    <w:rsid w:val="008B472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B472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B472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B472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B4727"/>
    <w:pPr>
      <w:spacing w:before="160"/>
      <w:jc w:val="center"/>
    </w:pPr>
    <w:rPr>
      <w:i/>
      <w:iCs/>
      <w:color w:val="404040" w:themeColor="text1" w:themeTint="BF"/>
    </w:rPr>
  </w:style>
  <w:style w:type="character" w:customStyle="1" w:styleId="QuoteChar">
    <w:name w:val="Quote Char"/>
    <w:basedOn w:val="DefaultParagraphFont"/>
    <w:link w:val="Quote"/>
    <w:uiPriority w:val="29"/>
    <w:rsid w:val="008B4727"/>
    <w:rPr>
      <w:i/>
      <w:iCs/>
      <w:color w:val="404040" w:themeColor="text1" w:themeTint="BF"/>
    </w:rPr>
  </w:style>
  <w:style w:type="paragraph" w:styleId="ListParagraph">
    <w:name w:val="List Paragraph"/>
    <w:basedOn w:val="Normal"/>
    <w:uiPriority w:val="34"/>
    <w:qFormat/>
    <w:rsid w:val="008B4727"/>
    <w:pPr>
      <w:ind w:left="720"/>
      <w:contextualSpacing/>
    </w:pPr>
  </w:style>
  <w:style w:type="character" w:styleId="IntenseEmphasis">
    <w:name w:val="Intense Emphasis"/>
    <w:basedOn w:val="DefaultParagraphFont"/>
    <w:uiPriority w:val="21"/>
    <w:qFormat/>
    <w:rsid w:val="008B4727"/>
    <w:rPr>
      <w:i/>
      <w:iCs/>
      <w:color w:val="0F4761" w:themeColor="accent1" w:themeShade="BF"/>
    </w:rPr>
  </w:style>
  <w:style w:type="paragraph" w:styleId="IntenseQuote">
    <w:name w:val="Intense Quote"/>
    <w:basedOn w:val="Normal"/>
    <w:next w:val="Normal"/>
    <w:link w:val="IntenseQuoteChar"/>
    <w:uiPriority w:val="30"/>
    <w:qFormat/>
    <w:rsid w:val="008B472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B4727"/>
    <w:rPr>
      <w:i/>
      <w:iCs/>
      <w:color w:val="0F4761" w:themeColor="accent1" w:themeShade="BF"/>
    </w:rPr>
  </w:style>
  <w:style w:type="character" w:styleId="IntenseReference">
    <w:name w:val="Intense Reference"/>
    <w:basedOn w:val="DefaultParagraphFont"/>
    <w:uiPriority w:val="32"/>
    <w:qFormat/>
    <w:rsid w:val="008B472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bionutriomics.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574</Words>
  <Characters>3272</Characters>
  <Application>Microsoft Office Word</Application>
  <DocSecurity>0</DocSecurity>
  <Lines>27</Lines>
  <Paragraphs>7</Paragraphs>
  <ScaleCrop>false</ScaleCrop>
  <Company/>
  <LinksUpToDate>false</LinksUpToDate>
  <CharactersWithSpaces>3839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Dale Hardy</dc:creator>
  <cp:keywords/>
  <dc:description/>
  <cp:lastModifiedBy>Dale Hardy</cp:lastModifiedBy>
  <cp:revision>4</cp:revision>
  <dcterms:created xsi:type="dcterms:W3CDTF">2026-07-29T17:43:00Z</dcterms:created>
  <dcterms:modified xsi:type="dcterms:W3CDTF">2026-07-29T17:52:00Z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6e54ba07-8243-4d0b-aeb2-b6fe11a25205</vt:lpwstr>
  </property>
</Properties>
</file>